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E0EC" w14:textId="77777777" w:rsidR="00622A18" w:rsidRDefault="001A46C5" w:rsidP="001A46C5">
      <w:pPr>
        <w:jc w:val="center"/>
        <w:rPr>
          <w:b/>
          <w:sz w:val="44"/>
          <w:szCs w:val="44"/>
        </w:rPr>
      </w:pPr>
      <w:r w:rsidRPr="00CA6765">
        <w:rPr>
          <w:b/>
          <w:sz w:val="44"/>
          <w:szCs w:val="44"/>
        </w:rPr>
        <w:t>ABATE of Washington</w:t>
      </w:r>
    </w:p>
    <w:p w14:paraId="0CBD7CAD" w14:textId="77777777" w:rsidR="001A46C5" w:rsidRDefault="001A46C5" w:rsidP="001A46C5">
      <w:pPr>
        <w:jc w:val="center"/>
        <w:rPr>
          <w:b/>
          <w:sz w:val="44"/>
          <w:szCs w:val="44"/>
        </w:rPr>
      </w:pPr>
      <w:r>
        <w:rPr>
          <w:b/>
          <w:noProof/>
        </w:rPr>
        <w:drawing>
          <wp:inline distT="0" distB="0" distL="0" distR="0" wp14:anchorId="4B27ABB2" wp14:editId="4BF2BA42">
            <wp:extent cx="31813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C280" w14:textId="77777777" w:rsidR="001A46C5" w:rsidRPr="00CF5A0F" w:rsidRDefault="00CF5A0F" w:rsidP="00CF5A0F">
      <w:pPr>
        <w:jc w:val="center"/>
        <w:rPr>
          <w:rFonts w:ascii="Helvetica" w:hAnsi="Helvetica" w:cs="Helvetica"/>
          <w:bCs/>
          <w:color w:val="000000"/>
          <w:sz w:val="36"/>
          <w:szCs w:val="36"/>
          <w:shd w:val="clear" w:color="auto" w:fill="FFFFFF"/>
        </w:rPr>
      </w:pPr>
      <w:r w:rsidRPr="00CF5A0F">
        <w:rPr>
          <w:rFonts w:ascii="Helvetica" w:hAnsi="Helvetica" w:cs="Helvetica"/>
          <w:bCs/>
          <w:color w:val="000000"/>
          <w:sz w:val="36"/>
          <w:szCs w:val="36"/>
          <w:shd w:val="clear" w:color="auto" w:fill="FFFFFF"/>
        </w:rPr>
        <w:t xml:space="preserve">Press Release </w:t>
      </w:r>
    </w:p>
    <w:p w14:paraId="2086978C" w14:textId="77777777" w:rsidR="00CF5A0F" w:rsidRDefault="00CF5A0F" w:rsidP="00CF5A0F">
      <w:pPr>
        <w:jc w:val="center"/>
        <w:rPr>
          <w:rFonts w:ascii="Helvetica" w:hAnsi="Helvetica" w:cs="Helvetica"/>
          <w:bCs/>
          <w:color w:val="000000"/>
          <w:sz w:val="36"/>
          <w:szCs w:val="36"/>
          <w:shd w:val="clear" w:color="auto" w:fill="FFFFFF"/>
        </w:rPr>
      </w:pPr>
      <w:r w:rsidRPr="00CF5A0F">
        <w:rPr>
          <w:rFonts w:ascii="Helvetica" w:hAnsi="Helvetica" w:cs="Helvetica"/>
          <w:bCs/>
          <w:color w:val="000000"/>
          <w:sz w:val="36"/>
          <w:szCs w:val="36"/>
          <w:shd w:val="clear" w:color="auto" w:fill="FFFFFF"/>
        </w:rPr>
        <w:t xml:space="preserve">Gun Raffle </w:t>
      </w:r>
      <w:r>
        <w:rPr>
          <w:rFonts w:ascii="Helvetica" w:hAnsi="Helvetica" w:cs="Helvetica"/>
          <w:bCs/>
          <w:color w:val="000000"/>
          <w:sz w:val="36"/>
          <w:szCs w:val="36"/>
          <w:shd w:val="clear" w:color="auto" w:fill="FFFFFF"/>
        </w:rPr>
        <w:t>2023</w:t>
      </w:r>
    </w:p>
    <w:p w14:paraId="050751BA" w14:textId="77777777" w:rsidR="001D1743" w:rsidRDefault="001D1743" w:rsidP="00CF5A0F">
      <w:pPr>
        <w:jc w:val="center"/>
        <w:rPr>
          <w:rFonts w:ascii="Helvetica" w:hAnsi="Helvetica" w:cs="Helvetica"/>
          <w:bCs/>
          <w:color w:val="000000"/>
          <w:sz w:val="36"/>
          <w:szCs w:val="36"/>
          <w:shd w:val="clear" w:color="auto" w:fill="FFFFFF"/>
        </w:rPr>
      </w:pPr>
    </w:p>
    <w:p w14:paraId="667090AD" w14:textId="1C0129B1" w:rsidR="007437DB" w:rsidRPr="00BE19D3" w:rsidRDefault="00CF5A0F" w:rsidP="00CF5A0F">
      <w:pP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As </w:t>
      </w:r>
      <w:r w:rsidR="001D174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most </w:t>
      </w:r>
      <w:r w:rsidR="006041A5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of 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you know, the State of Washington has outlawed</w:t>
      </w:r>
      <w:r w:rsidR="001D174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the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sale and transfer of </w:t>
      </w:r>
      <w:r w:rsidR="00464E8E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high-capacity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magazine</w:t>
      </w:r>
      <w:r w:rsidR="00464E8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s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and semi-automatic guns.</w:t>
      </w:r>
      <w:r w:rsidR="00464E8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Whether you agree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or disagree this is where we are</w:t>
      </w:r>
      <w:r w:rsidR="007915F5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at.  </w:t>
      </w:r>
      <w:r w:rsidR="00C43B4F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The top two guns in our raffle can no longer be raffled off.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 I have contacted the State Gambling commission and they understand the situation we are faced with. </w:t>
      </w:r>
    </w:p>
    <w:p w14:paraId="076B2D3E" w14:textId="2583C16C" w:rsidR="00CF5A0F" w:rsidRPr="00BE19D3" w:rsidRDefault="007437DB" w:rsidP="00CF5A0F">
      <w:pP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Therefore,</w:t>
      </w:r>
      <w:r w:rsidR="00CF5A0F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here are the changes we are making for this raffle.   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First,</w:t>
      </w:r>
      <w:r w:rsidR="00CF5A0F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anyone that 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requests </w:t>
      </w:r>
      <w:r w:rsidR="00CF5A0F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their 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money back for the tickets they have purchased for the gun raffle will be refunded as long as they can produce the</w:t>
      </w:r>
      <w:r w:rsidR="00744EAF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ir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ticket </w:t>
      </w:r>
      <w:r w:rsidR="00036A0E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stubs,</w:t>
      </w:r>
      <w:r w:rsidR="00036A0E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and this must be done PRIOR to the raffle taking place.</w:t>
      </w:r>
    </w:p>
    <w:p w14:paraId="2CF4A68E" w14:textId="77CEBED8" w:rsidR="00E46D79" w:rsidRPr="00C70712" w:rsidRDefault="007437DB">
      <w:pP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Second, the top two prizes that </w:t>
      </w:r>
      <w:r w:rsidR="00BE19D3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we cannot </w:t>
      </w:r>
      <w:r w:rsidR="00744EAF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transfer,</w:t>
      </w:r>
      <w:r w:rsidR="00BE19D3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or award will now be cash prizes for the value</w:t>
      </w:r>
      <w:r w:rsidR="00893148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of the</w:t>
      </w:r>
      <w:r w:rsidR="00BE19D3"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guns at the price we were guaranteed to purchase them at</w:t>
      </w:r>
      <w:r w:rsidR="00E46D79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:</w:t>
      </w:r>
    </w:p>
    <w:p w14:paraId="3EC3CE27" w14:textId="77777777" w:rsidR="00622A18" w:rsidRDefault="00BE19D3">
      <w:pP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1</w:t>
      </w:r>
      <w:r w:rsidRPr="00BE19D3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  <w:vertAlign w:val="superscript"/>
        </w:rPr>
        <w:t>st</w:t>
      </w:r>
      <w: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 xml:space="preserve"> Prize: </w:t>
      </w:r>
      <w:r w:rsidR="00622A18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 xml:space="preserve">Tommy Gun Model 1927A </w:t>
      </w:r>
      <w: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45ACP $</w:t>
      </w:r>
      <w:r w:rsidR="00622A18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 xml:space="preserve"> 2,300.00</w:t>
      </w:r>
    </w:p>
    <w:p w14:paraId="2C0F4D95" w14:textId="75FA720F" w:rsidR="00C70712" w:rsidRDefault="00BE19D3">
      <w:pP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2</w:t>
      </w:r>
      <w:r w:rsidRPr="00BE19D3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  <w:vertAlign w:val="superscript"/>
        </w:rPr>
        <w:t>nd</w:t>
      </w:r>
      <w:r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 xml:space="preserve"> Prize: </w:t>
      </w:r>
      <w:r w:rsidR="00622A18">
        <w:rPr>
          <w:rFonts w:ascii="Helvetica" w:hAnsi="Helvetica" w:cs="Helvetica"/>
          <w:b/>
          <w:bCs/>
          <w:color w:val="000000"/>
          <w:sz w:val="36"/>
          <w:szCs w:val="36"/>
          <w:shd w:val="clear" w:color="auto" w:fill="FFFFFF"/>
        </w:rPr>
        <w:t>CZ Scorpion EVO 3 OD 9mm Pistol $ 850.00 </w:t>
      </w:r>
    </w:p>
    <w:p w14:paraId="3DFFDE74" w14:textId="67ED4468" w:rsidR="00BE19D3" w:rsidRPr="00BE19D3" w:rsidRDefault="00BE19D3">
      <w:pP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If you have any questions regarding this, please let me know</w:t>
      </w:r>
      <w:r w:rsidR="00744EAF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and no</w:t>
      </w: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, I cannot change the laws.  </w:t>
      </w:r>
    </w:p>
    <w:p w14:paraId="04737C47" w14:textId="70DDD44F" w:rsidR="00A60B9D" w:rsidRDefault="00BE19D3">
      <w:pP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  <w:r w:rsidRPr="00BE19D3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Andy McAfee </w:t>
      </w:r>
      <w:r w:rsidR="00E46D79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 xml:space="preserve">                                            Scott </w:t>
      </w:r>
      <w:r w:rsidR="00A60B9D"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Robinson</w:t>
      </w:r>
    </w:p>
    <w:p w14:paraId="4C00696D" w14:textId="37515FE9" w:rsidR="007B3989" w:rsidRPr="00E46D79" w:rsidRDefault="007B3989">
      <w:pP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8"/>
          <w:szCs w:val="28"/>
          <w:shd w:val="clear" w:color="auto" w:fill="FFFFFF"/>
        </w:rPr>
        <w:t>State Coordinator                                   Spring Opener Committee Chair</w:t>
      </w:r>
    </w:p>
    <w:sectPr w:rsidR="007B3989" w:rsidRPr="00E4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0294" w14:textId="77777777" w:rsidR="007F3EA6" w:rsidRDefault="007F3EA6" w:rsidP="001A46C5">
      <w:pPr>
        <w:spacing w:after="0" w:line="240" w:lineRule="auto"/>
      </w:pPr>
      <w:r>
        <w:separator/>
      </w:r>
    </w:p>
  </w:endnote>
  <w:endnote w:type="continuationSeparator" w:id="0">
    <w:p w14:paraId="30C4B0AF" w14:textId="77777777" w:rsidR="007F3EA6" w:rsidRDefault="007F3EA6" w:rsidP="001A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D4B9" w14:textId="77777777" w:rsidR="007F3EA6" w:rsidRDefault="007F3EA6" w:rsidP="001A46C5">
      <w:pPr>
        <w:spacing w:after="0" w:line="240" w:lineRule="auto"/>
      </w:pPr>
      <w:r>
        <w:separator/>
      </w:r>
    </w:p>
  </w:footnote>
  <w:footnote w:type="continuationSeparator" w:id="0">
    <w:p w14:paraId="0ACC93E1" w14:textId="77777777" w:rsidR="007F3EA6" w:rsidRDefault="007F3EA6" w:rsidP="001A4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A18"/>
    <w:rsid w:val="00036A0E"/>
    <w:rsid w:val="001A46C5"/>
    <w:rsid w:val="001D1743"/>
    <w:rsid w:val="003678C4"/>
    <w:rsid w:val="00464E8E"/>
    <w:rsid w:val="006041A5"/>
    <w:rsid w:val="00622A18"/>
    <w:rsid w:val="007437DB"/>
    <w:rsid w:val="00744EAF"/>
    <w:rsid w:val="007915F5"/>
    <w:rsid w:val="007B3989"/>
    <w:rsid w:val="007F3EA6"/>
    <w:rsid w:val="00832BA3"/>
    <w:rsid w:val="00893148"/>
    <w:rsid w:val="00A60B9D"/>
    <w:rsid w:val="00B67BA5"/>
    <w:rsid w:val="00BE19D3"/>
    <w:rsid w:val="00C43B4F"/>
    <w:rsid w:val="00C70712"/>
    <w:rsid w:val="00CF5A0F"/>
    <w:rsid w:val="00E4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E30B"/>
  <w15:chartTrackingRefBased/>
  <w15:docId w15:val="{C3B2D2D5-C8C0-4024-B64E-BEB4E2C3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6C5"/>
  </w:style>
  <w:style w:type="paragraph" w:styleId="Footer">
    <w:name w:val="footer"/>
    <w:basedOn w:val="Normal"/>
    <w:link w:val="FooterChar"/>
    <w:uiPriority w:val="99"/>
    <w:unhideWhenUsed/>
    <w:rsid w:val="001A4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McAfee</dc:creator>
  <cp:keywords/>
  <dc:description/>
  <cp:lastModifiedBy>Joe Cain</cp:lastModifiedBy>
  <cp:revision>2</cp:revision>
  <dcterms:created xsi:type="dcterms:W3CDTF">2023-05-06T20:04:00Z</dcterms:created>
  <dcterms:modified xsi:type="dcterms:W3CDTF">2023-05-06T20:04:00Z</dcterms:modified>
</cp:coreProperties>
</file>